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C02A" w14:textId="77777777" w:rsidR="000629AF" w:rsidRPr="000629AF" w:rsidRDefault="000629AF" w:rsidP="000629AF">
      <w:pPr>
        <w:shd w:val="clear" w:color="auto" w:fill="FFFFFF"/>
        <w:spacing w:after="0" w:line="300" w:lineRule="atLeast"/>
        <w:outlineLvl w:val="3"/>
        <w:rPr>
          <w:rFonts w:ascii="Arial" w:eastAsia="Times New Roman" w:hAnsi="Arial" w:cs="Arial"/>
          <w:b/>
          <w:bCs/>
          <w:color w:val="212529"/>
          <w:spacing w:val="4"/>
          <w:kern w:val="0"/>
          <w:sz w:val="30"/>
          <w:szCs w:val="30"/>
          <w14:ligatures w14:val="none"/>
        </w:rPr>
      </w:pPr>
      <w:r w:rsidRPr="000629AF">
        <w:rPr>
          <w:rFonts w:ascii="Arial" w:eastAsia="Times New Roman" w:hAnsi="Arial" w:cs="Arial"/>
          <w:b/>
          <w:bCs/>
          <w:color w:val="212529"/>
          <w:spacing w:val="4"/>
          <w:kern w:val="0"/>
          <w:sz w:val="30"/>
          <w:szCs w:val="30"/>
          <w14:ligatures w14:val="none"/>
        </w:rPr>
        <w:t>Insurance Overview</w:t>
      </w:r>
    </w:p>
    <w:p w14:paraId="645CB67D" w14:textId="77777777" w:rsidR="000629AF" w:rsidRPr="000629AF" w:rsidRDefault="000629AF" w:rsidP="000629AF">
      <w:pPr>
        <w:spacing w:after="0" w:line="240" w:lineRule="auto"/>
        <w:rPr>
          <w:rFonts w:ascii="Arial" w:eastAsia="Times New Roman" w:hAnsi="Arial" w:cs="Arial"/>
          <w:kern w:val="0"/>
          <w:sz w:val="21"/>
          <w:szCs w:val="21"/>
          <w14:ligatures w14:val="none"/>
        </w:rPr>
      </w:pPr>
      <w:r w:rsidRPr="000629AF">
        <w:rPr>
          <w:rFonts w:ascii="Times New Roman" w:eastAsia="Times New Roman" w:hAnsi="Times New Roman" w:cs="Times New Roman"/>
          <w:kern w:val="0"/>
          <w14:ligatures w14:val="none"/>
        </w:rPr>
        <w:pict w14:anchorId="468C458B">
          <v:rect id="_x0000_i1025" style="width:0;height:1.5pt" o:hralign="center" o:hrstd="t" o:hrnoshade="t" o:hr="t" fillcolor="#212529" stroked="f"/>
        </w:pict>
      </w:r>
    </w:p>
    <w:p w14:paraId="53D1D232" w14:textId="77777777" w:rsidR="000629AF" w:rsidRPr="000629AF" w:rsidRDefault="000629AF" w:rsidP="000629AF">
      <w:pPr>
        <w:shd w:val="clear" w:color="auto" w:fill="FFFFFF"/>
        <w:spacing w:after="0" w:line="240" w:lineRule="auto"/>
        <w:rPr>
          <w:rFonts w:ascii="Arial" w:eastAsia="Times New Roman" w:hAnsi="Arial" w:cs="Arial"/>
          <w:color w:val="212529"/>
          <w:kern w:val="0"/>
          <w:sz w:val="21"/>
          <w:szCs w:val="21"/>
          <w14:ligatures w14:val="none"/>
        </w:rPr>
      </w:pPr>
      <w:r w:rsidRPr="000629AF">
        <w:rPr>
          <w:rFonts w:ascii="Arial" w:eastAsia="Times New Roman" w:hAnsi="Arial" w:cs="Arial"/>
          <w:color w:val="212529"/>
          <w:kern w:val="0"/>
          <w:sz w:val="27"/>
          <w:szCs w:val="27"/>
          <w14:ligatures w14:val="none"/>
        </w:rPr>
        <w:t xml:space="preserve">Millions of young athletes participate in sports across America </w:t>
      </w:r>
      <w:proofErr w:type="gramStart"/>
      <w:r w:rsidRPr="000629AF">
        <w:rPr>
          <w:rFonts w:ascii="Arial" w:eastAsia="Times New Roman" w:hAnsi="Arial" w:cs="Arial"/>
          <w:color w:val="212529"/>
          <w:kern w:val="0"/>
          <w:sz w:val="27"/>
          <w:szCs w:val="27"/>
          <w14:ligatures w14:val="none"/>
        </w:rPr>
        <w:t>on a daily basis</w:t>
      </w:r>
      <w:proofErr w:type="gramEnd"/>
      <w:r w:rsidRPr="000629AF">
        <w:rPr>
          <w:rFonts w:ascii="Arial" w:eastAsia="Times New Roman" w:hAnsi="Arial" w:cs="Arial"/>
          <w:color w:val="212529"/>
          <w:kern w:val="0"/>
          <w:sz w:val="27"/>
          <w:szCs w:val="27"/>
          <w14:ligatures w14:val="none"/>
        </w:rPr>
        <w:t>. Numerous volunteers give countless hours in coaching young athletes and in directing and hosting events.  There is an inherent risk involved in any athletic endeavor whether as an athlete, coach, bench personnel, administrator, instructor, manager, official, team leader, tournament director, volunteer, spectator, parent or event operator.  The AAU has addressed many of those inherent risks through a comprehensive insurance program that is second to none in the youth sport industry.</w:t>
      </w:r>
      <w:r w:rsidRPr="000629AF">
        <w:rPr>
          <w:rFonts w:ascii="Arial" w:eastAsia="Times New Roman" w:hAnsi="Arial" w:cs="Arial"/>
          <w:color w:val="212529"/>
          <w:kern w:val="0"/>
          <w:sz w:val="21"/>
          <w:szCs w:val="21"/>
          <w14:ligatures w14:val="none"/>
        </w:rPr>
        <w:br/>
      </w:r>
      <w:r w:rsidRPr="000629AF">
        <w:rPr>
          <w:rFonts w:ascii="Arial" w:eastAsia="Times New Roman" w:hAnsi="Arial" w:cs="Arial"/>
          <w:color w:val="212529"/>
          <w:kern w:val="0"/>
          <w:sz w:val="21"/>
          <w:szCs w:val="21"/>
          <w14:ligatures w14:val="none"/>
        </w:rPr>
        <w:br/>
      </w:r>
      <w:r w:rsidRPr="000629AF">
        <w:rPr>
          <w:rFonts w:ascii="Arial" w:eastAsia="Times New Roman" w:hAnsi="Arial" w:cs="Arial"/>
          <w:color w:val="212529"/>
          <w:kern w:val="0"/>
          <w:sz w:val="27"/>
          <w:szCs w:val="27"/>
          <w14:ligatures w14:val="none"/>
        </w:rPr>
        <w:t xml:space="preserve">The AAU’s insurance program is a benefit of membership and extends </w:t>
      </w:r>
      <w:proofErr w:type="gramStart"/>
      <w:r w:rsidRPr="000629AF">
        <w:rPr>
          <w:rFonts w:ascii="Arial" w:eastAsia="Times New Roman" w:hAnsi="Arial" w:cs="Arial"/>
          <w:color w:val="212529"/>
          <w:kern w:val="0"/>
          <w:sz w:val="27"/>
          <w:szCs w:val="27"/>
          <w14:ligatures w14:val="none"/>
        </w:rPr>
        <w:t>to  those</w:t>
      </w:r>
      <w:proofErr w:type="gramEnd"/>
      <w:r w:rsidRPr="000629AF">
        <w:rPr>
          <w:rFonts w:ascii="Arial" w:eastAsia="Times New Roman" w:hAnsi="Arial" w:cs="Arial"/>
          <w:color w:val="212529"/>
          <w:kern w:val="0"/>
          <w:sz w:val="27"/>
          <w:szCs w:val="27"/>
          <w14:ligatures w14:val="none"/>
        </w:rPr>
        <w:t xml:space="preserve"> who are members of the AAU (athletes, non-athletes, club) or affiliated with the AAU through its members. Everyone participating must have an AAU Athlete or Non Athlete Membership</w:t>
      </w:r>
      <w:r w:rsidRPr="000629AF">
        <w:rPr>
          <w:rFonts w:ascii="Arial" w:eastAsia="Times New Roman" w:hAnsi="Arial" w:cs="Arial"/>
          <w:color w:val="212529"/>
          <w:kern w:val="0"/>
          <w:sz w:val="21"/>
          <w:szCs w:val="21"/>
          <w14:ligatures w14:val="none"/>
        </w:rPr>
        <w:br/>
      </w:r>
      <w:r w:rsidRPr="000629AF">
        <w:rPr>
          <w:rFonts w:ascii="Arial" w:eastAsia="Times New Roman" w:hAnsi="Arial" w:cs="Arial"/>
          <w:color w:val="212529"/>
          <w:kern w:val="0"/>
          <w:sz w:val="21"/>
          <w:szCs w:val="21"/>
          <w14:ligatures w14:val="none"/>
        </w:rPr>
        <w:br/>
      </w:r>
      <w:r w:rsidRPr="000629AF">
        <w:rPr>
          <w:rFonts w:ascii="Arial" w:eastAsia="Times New Roman" w:hAnsi="Arial" w:cs="Arial"/>
          <w:color w:val="212529"/>
          <w:kern w:val="0"/>
          <w:sz w:val="27"/>
          <w:szCs w:val="27"/>
          <w14:ligatures w14:val="none"/>
        </w:rPr>
        <w:t>The AAU insurance program is comprehensive in nature and provides protection for athletes while participating in competitions and practices, coaches while instructing, event operators while conducting licensed events, spectators while attending events, and facilities while partnering with AAU members.</w:t>
      </w:r>
      <w:r w:rsidRPr="000629AF">
        <w:rPr>
          <w:rFonts w:ascii="Arial" w:eastAsia="Times New Roman" w:hAnsi="Arial" w:cs="Arial"/>
          <w:color w:val="212529"/>
          <w:kern w:val="0"/>
          <w:sz w:val="21"/>
          <w:szCs w:val="21"/>
          <w14:ligatures w14:val="none"/>
        </w:rPr>
        <w:br/>
      </w:r>
      <w:r w:rsidRPr="000629AF">
        <w:rPr>
          <w:rFonts w:ascii="Arial" w:eastAsia="Times New Roman" w:hAnsi="Arial" w:cs="Arial"/>
          <w:color w:val="212529"/>
          <w:kern w:val="0"/>
          <w:sz w:val="21"/>
          <w:szCs w:val="21"/>
          <w14:ligatures w14:val="none"/>
        </w:rPr>
        <w:br/>
      </w:r>
      <w:r w:rsidRPr="000629AF">
        <w:rPr>
          <w:rFonts w:ascii="Arial" w:eastAsia="Times New Roman" w:hAnsi="Arial" w:cs="Arial"/>
          <w:color w:val="212529"/>
          <w:kern w:val="0"/>
          <w:sz w:val="27"/>
          <w:szCs w:val="27"/>
          <w14:ligatures w14:val="none"/>
        </w:rPr>
        <w:t>There are two broad types of insurance coverage included in there AAU insurance program:  Sport Accident and General Liability.</w:t>
      </w:r>
    </w:p>
    <w:p w14:paraId="33799A83" w14:textId="77777777" w:rsidR="000629AF" w:rsidRPr="000629AF" w:rsidRDefault="000629AF" w:rsidP="000629AF">
      <w:pPr>
        <w:numPr>
          <w:ilvl w:val="0"/>
          <w:numId w:val="1"/>
        </w:numPr>
        <w:shd w:val="clear" w:color="auto" w:fill="FFFFFF"/>
        <w:spacing w:after="600" w:line="240" w:lineRule="auto"/>
        <w:rPr>
          <w:rFonts w:ascii="Arial" w:eastAsia="Times New Roman" w:hAnsi="Arial" w:cs="Arial"/>
          <w:color w:val="38393B"/>
          <w:kern w:val="0"/>
          <w:sz w:val="32"/>
          <w:szCs w:val="32"/>
          <w14:ligatures w14:val="none"/>
        </w:rPr>
      </w:pPr>
      <w:r w:rsidRPr="000629AF">
        <w:rPr>
          <w:rFonts w:ascii="Arial" w:eastAsia="Times New Roman" w:hAnsi="Arial" w:cs="Arial"/>
          <w:color w:val="38393B"/>
          <w:kern w:val="0"/>
          <w:sz w:val="27"/>
          <w:szCs w:val="27"/>
          <w14:ligatures w14:val="none"/>
        </w:rPr>
        <w:t>Sports Accident: Coverage is provided for properly registered athletes or non-athletes who are injured during an AAU licensed event, supervised practice or while participating in the </w:t>
      </w:r>
      <w:hyperlink r:id="rId7" w:tooltip="Extended Coverage (AB)" w:history="1">
        <w:r w:rsidRPr="000629AF">
          <w:rPr>
            <w:rFonts w:ascii="Arial" w:eastAsia="Times New Roman" w:hAnsi="Arial" w:cs="Arial"/>
            <w:color w:val="0D6EFD"/>
            <w:kern w:val="0"/>
            <w:sz w:val="27"/>
            <w:szCs w:val="27"/>
            <w14:ligatures w14:val="none"/>
          </w:rPr>
          <w:t>Extended Coverage (AB)</w:t>
        </w:r>
      </w:hyperlink>
      <w:r w:rsidRPr="000629AF">
        <w:rPr>
          <w:rFonts w:ascii="Arial" w:eastAsia="Times New Roman" w:hAnsi="Arial" w:cs="Arial"/>
          <w:color w:val="38393B"/>
          <w:kern w:val="0"/>
          <w:sz w:val="27"/>
          <w:szCs w:val="27"/>
          <w14:ligatures w14:val="none"/>
        </w:rPr>
        <w:t> membership program.  Coverage is excess medical and becomes primary if there is no other coverage available.</w:t>
      </w:r>
    </w:p>
    <w:p w14:paraId="5B295EF7" w14:textId="77777777" w:rsidR="000629AF" w:rsidRPr="000629AF" w:rsidRDefault="000629AF" w:rsidP="000629AF">
      <w:pPr>
        <w:numPr>
          <w:ilvl w:val="0"/>
          <w:numId w:val="2"/>
        </w:numPr>
        <w:shd w:val="clear" w:color="auto" w:fill="FFFFFF"/>
        <w:spacing w:after="600" w:line="240" w:lineRule="auto"/>
        <w:rPr>
          <w:rFonts w:ascii="Arial" w:eastAsia="Times New Roman" w:hAnsi="Arial" w:cs="Arial"/>
          <w:color w:val="38393B"/>
          <w:kern w:val="0"/>
          <w:sz w:val="32"/>
          <w:szCs w:val="32"/>
          <w14:ligatures w14:val="none"/>
        </w:rPr>
      </w:pPr>
      <w:r w:rsidRPr="000629AF">
        <w:rPr>
          <w:rFonts w:ascii="Arial" w:eastAsia="Times New Roman" w:hAnsi="Arial" w:cs="Arial"/>
          <w:color w:val="38393B"/>
          <w:kern w:val="0"/>
          <w:sz w:val="27"/>
          <w:szCs w:val="27"/>
          <w14:ligatures w14:val="none"/>
        </w:rPr>
        <w:t>General Liability</w:t>
      </w:r>
      <w:proofErr w:type="gramStart"/>
      <w:r w:rsidRPr="000629AF">
        <w:rPr>
          <w:rFonts w:ascii="Arial" w:eastAsia="Times New Roman" w:hAnsi="Arial" w:cs="Arial"/>
          <w:color w:val="38393B"/>
          <w:kern w:val="0"/>
          <w:sz w:val="27"/>
          <w:szCs w:val="27"/>
          <w14:ligatures w14:val="none"/>
        </w:rPr>
        <w:t>:  Coverage</w:t>
      </w:r>
      <w:proofErr w:type="gramEnd"/>
      <w:r w:rsidRPr="000629AF">
        <w:rPr>
          <w:rFonts w:ascii="Arial" w:eastAsia="Times New Roman" w:hAnsi="Arial" w:cs="Arial"/>
          <w:color w:val="38393B"/>
          <w:kern w:val="0"/>
          <w:sz w:val="27"/>
          <w:szCs w:val="27"/>
          <w14:ligatures w14:val="none"/>
        </w:rPr>
        <w:t xml:space="preserve"> is provided for properly registered athletes, non-athletes, member clubs/teams, event organizers, promoters, facilities, sponsors, managers, spectators and volunteers covering claims due to damage or injury caused by negligence or acts of omission during performance of duties or conducting business (such as running events or hosting a practice.)</w:t>
      </w:r>
    </w:p>
    <w:p w14:paraId="5D2D1F97" w14:textId="77777777" w:rsidR="000629AF" w:rsidRPr="000629AF" w:rsidRDefault="000629AF" w:rsidP="000629AF">
      <w:pPr>
        <w:shd w:val="clear" w:color="auto" w:fill="FFFFFF"/>
        <w:spacing w:line="240" w:lineRule="auto"/>
        <w:rPr>
          <w:rFonts w:ascii="Arial" w:eastAsia="Times New Roman" w:hAnsi="Arial" w:cs="Arial"/>
          <w:color w:val="38393B"/>
          <w:kern w:val="0"/>
          <w:sz w:val="36"/>
          <w:szCs w:val="36"/>
          <w14:ligatures w14:val="none"/>
        </w:rPr>
      </w:pPr>
      <w:r w:rsidRPr="000629AF">
        <w:rPr>
          <w:rFonts w:ascii="Arial" w:eastAsia="Times New Roman" w:hAnsi="Arial" w:cs="Arial"/>
          <w:color w:val="38393B"/>
          <w:kern w:val="0"/>
          <w:sz w:val="27"/>
          <w:szCs w:val="27"/>
          <w14:ligatures w14:val="none"/>
        </w:rPr>
        <w:lastRenderedPageBreak/>
        <w:t>As a benefit of the general liability coverage for AAU members clubs and event hosts, the AAU also has an </w:t>
      </w:r>
      <w:hyperlink r:id="rId8" w:tooltip="Insurance Certificate Program." w:history="1">
        <w:r w:rsidRPr="000629AF">
          <w:rPr>
            <w:rFonts w:ascii="Arial" w:eastAsia="Times New Roman" w:hAnsi="Arial" w:cs="Arial"/>
            <w:color w:val="0D6EFD"/>
            <w:kern w:val="0"/>
            <w:sz w:val="27"/>
            <w:szCs w:val="27"/>
            <w14:ligatures w14:val="none"/>
          </w:rPr>
          <w:t>Insurance Certificate Program.</w:t>
        </w:r>
      </w:hyperlink>
    </w:p>
    <w:p w14:paraId="5A970C6F" w14:textId="77777777" w:rsidR="000629AF" w:rsidRDefault="000629AF"/>
    <w:sectPr w:rsidR="000629A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00FF" w14:textId="77777777" w:rsidR="000629AF" w:rsidRDefault="000629AF" w:rsidP="000629AF">
      <w:pPr>
        <w:spacing w:after="0" w:line="240" w:lineRule="auto"/>
      </w:pPr>
      <w:r>
        <w:separator/>
      </w:r>
    </w:p>
  </w:endnote>
  <w:endnote w:type="continuationSeparator" w:id="0">
    <w:p w14:paraId="6A106E17" w14:textId="77777777" w:rsidR="000629AF" w:rsidRDefault="000629AF" w:rsidP="0006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2F01" w14:textId="77777777" w:rsidR="000629AF" w:rsidRDefault="000629AF" w:rsidP="000629AF">
      <w:pPr>
        <w:spacing w:after="0" w:line="240" w:lineRule="auto"/>
      </w:pPr>
      <w:r>
        <w:separator/>
      </w:r>
    </w:p>
  </w:footnote>
  <w:footnote w:type="continuationSeparator" w:id="0">
    <w:p w14:paraId="3A7CAF5C" w14:textId="77777777" w:rsidR="000629AF" w:rsidRDefault="000629AF" w:rsidP="0006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09B5" w14:textId="3C267A64" w:rsidR="000629AF" w:rsidRDefault="000629AF" w:rsidP="000629AF">
    <w:pPr>
      <w:pStyle w:val="Header"/>
      <w:jc w:val="center"/>
    </w:pPr>
    <w:r w:rsidRPr="000629AF">
      <w:drawing>
        <wp:inline distT="0" distB="0" distL="0" distR="0" wp14:anchorId="1EEA426C" wp14:editId="3C2A41AE">
          <wp:extent cx="742950" cy="904875"/>
          <wp:effectExtent l="0" t="0" r="0" b="9525"/>
          <wp:docPr id="177861133" name="Picture 1" descr="A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0E8A"/>
    <w:multiLevelType w:val="multilevel"/>
    <w:tmpl w:val="F92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46700"/>
    <w:multiLevelType w:val="multilevel"/>
    <w:tmpl w:val="8B82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99442">
    <w:abstractNumId w:val="0"/>
  </w:num>
  <w:num w:numId="2" w16cid:durableId="84640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AF"/>
    <w:rsid w:val="000629AF"/>
    <w:rsid w:val="00F4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5CCA"/>
  <w15:chartTrackingRefBased/>
  <w15:docId w15:val="{B95F3470-CAD0-4D83-9CA9-DD99083F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9AF"/>
    <w:rPr>
      <w:rFonts w:eastAsiaTheme="majorEastAsia" w:cstheme="majorBidi"/>
      <w:color w:val="272727" w:themeColor="text1" w:themeTint="D8"/>
    </w:rPr>
  </w:style>
  <w:style w:type="paragraph" w:styleId="Title">
    <w:name w:val="Title"/>
    <w:basedOn w:val="Normal"/>
    <w:next w:val="Normal"/>
    <w:link w:val="TitleChar"/>
    <w:uiPriority w:val="10"/>
    <w:qFormat/>
    <w:rsid w:val="0006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9AF"/>
    <w:pPr>
      <w:spacing w:before="160"/>
      <w:jc w:val="center"/>
    </w:pPr>
    <w:rPr>
      <w:i/>
      <w:iCs/>
      <w:color w:val="404040" w:themeColor="text1" w:themeTint="BF"/>
    </w:rPr>
  </w:style>
  <w:style w:type="character" w:customStyle="1" w:styleId="QuoteChar">
    <w:name w:val="Quote Char"/>
    <w:basedOn w:val="DefaultParagraphFont"/>
    <w:link w:val="Quote"/>
    <w:uiPriority w:val="29"/>
    <w:rsid w:val="000629AF"/>
    <w:rPr>
      <w:i/>
      <w:iCs/>
      <w:color w:val="404040" w:themeColor="text1" w:themeTint="BF"/>
    </w:rPr>
  </w:style>
  <w:style w:type="paragraph" w:styleId="ListParagraph">
    <w:name w:val="List Paragraph"/>
    <w:basedOn w:val="Normal"/>
    <w:uiPriority w:val="34"/>
    <w:qFormat/>
    <w:rsid w:val="000629AF"/>
    <w:pPr>
      <w:ind w:left="720"/>
      <w:contextualSpacing/>
    </w:pPr>
  </w:style>
  <w:style w:type="character" w:styleId="IntenseEmphasis">
    <w:name w:val="Intense Emphasis"/>
    <w:basedOn w:val="DefaultParagraphFont"/>
    <w:uiPriority w:val="21"/>
    <w:qFormat/>
    <w:rsid w:val="000629AF"/>
    <w:rPr>
      <w:i/>
      <w:iCs/>
      <w:color w:val="0F4761" w:themeColor="accent1" w:themeShade="BF"/>
    </w:rPr>
  </w:style>
  <w:style w:type="paragraph" w:styleId="IntenseQuote">
    <w:name w:val="Intense Quote"/>
    <w:basedOn w:val="Normal"/>
    <w:next w:val="Normal"/>
    <w:link w:val="IntenseQuoteChar"/>
    <w:uiPriority w:val="30"/>
    <w:qFormat/>
    <w:rsid w:val="00062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9AF"/>
    <w:rPr>
      <w:i/>
      <w:iCs/>
      <w:color w:val="0F4761" w:themeColor="accent1" w:themeShade="BF"/>
    </w:rPr>
  </w:style>
  <w:style w:type="character" w:styleId="IntenseReference">
    <w:name w:val="Intense Reference"/>
    <w:basedOn w:val="DefaultParagraphFont"/>
    <w:uiPriority w:val="32"/>
    <w:qFormat/>
    <w:rsid w:val="000629AF"/>
    <w:rPr>
      <w:b/>
      <w:bCs/>
      <w:smallCaps/>
      <w:color w:val="0F4761" w:themeColor="accent1" w:themeShade="BF"/>
      <w:spacing w:val="5"/>
    </w:rPr>
  </w:style>
  <w:style w:type="paragraph" w:styleId="Header">
    <w:name w:val="header"/>
    <w:basedOn w:val="Normal"/>
    <w:link w:val="HeaderChar"/>
    <w:uiPriority w:val="99"/>
    <w:unhideWhenUsed/>
    <w:rsid w:val="00062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AF"/>
  </w:style>
  <w:style w:type="paragraph" w:styleId="Footer">
    <w:name w:val="footer"/>
    <w:basedOn w:val="Normal"/>
    <w:link w:val="FooterChar"/>
    <w:uiPriority w:val="99"/>
    <w:unhideWhenUsed/>
    <w:rsid w:val="00062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22599">
      <w:bodyDiv w:val="1"/>
      <w:marLeft w:val="0"/>
      <w:marRight w:val="0"/>
      <w:marTop w:val="0"/>
      <w:marBottom w:val="0"/>
      <w:divBdr>
        <w:top w:val="none" w:sz="0" w:space="0" w:color="auto"/>
        <w:left w:val="none" w:sz="0" w:space="0" w:color="auto"/>
        <w:bottom w:val="none" w:sz="0" w:space="0" w:color="auto"/>
        <w:right w:val="none" w:sz="0" w:space="0" w:color="auto"/>
      </w:divBdr>
      <w:divsChild>
        <w:div w:id="44408579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usports.org/insurance-certificates/" TargetMode="External"/><Relationship Id="rId3" Type="http://schemas.openxmlformats.org/officeDocument/2006/relationships/settings" Target="settings.xml"/><Relationship Id="rId7" Type="http://schemas.openxmlformats.org/officeDocument/2006/relationships/hyperlink" Target="https://aausports.org/extended-coverage-program-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Steadman</dc:creator>
  <cp:keywords/>
  <dc:description/>
  <cp:lastModifiedBy>Aida Steadman</cp:lastModifiedBy>
  <cp:revision>1</cp:revision>
  <dcterms:created xsi:type="dcterms:W3CDTF">2025-07-21T19:21:00Z</dcterms:created>
  <dcterms:modified xsi:type="dcterms:W3CDTF">2025-07-21T19:24:00Z</dcterms:modified>
</cp:coreProperties>
</file>